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1B15" w14:textId="4E75D306" w:rsidR="00C3032A" w:rsidRPr="001B33C4" w:rsidRDefault="00C3032A" w:rsidP="001B33C4">
      <w:pPr>
        <w:jc w:val="center"/>
        <w:rPr>
          <w:rFonts w:ascii="Bahnschrift SemiBold" w:eastAsia="Times New Roman" w:hAnsi="Bahnschrift SemiBold" w:cs="Times New Roman"/>
          <w:b/>
          <w:bCs/>
          <w:color w:val="92D050"/>
          <w:kern w:val="36"/>
          <w:sz w:val="72"/>
          <w:szCs w:val="144"/>
          <w:u w:val="single"/>
          <w:lang w:eastAsia="es-MX"/>
        </w:rPr>
      </w:pPr>
      <w:r w:rsidRPr="001B33C4">
        <w:rPr>
          <w:rFonts w:ascii="Bahnschrift SemiBold" w:eastAsia="Times New Roman" w:hAnsi="Bahnschrift SemiBold" w:cs="Times New Roman"/>
          <w:b/>
          <w:bCs/>
          <w:color w:val="92D050"/>
          <w:kern w:val="36"/>
          <w:sz w:val="72"/>
          <w:szCs w:val="144"/>
          <w:u w:val="single"/>
          <w:lang w:eastAsia="es-MX"/>
        </w:rPr>
        <w:t>P</w:t>
      </w:r>
      <w:r w:rsidR="00510106" w:rsidRPr="001B33C4">
        <w:rPr>
          <w:rFonts w:ascii="Bahnschrift SemiBold" w:eastAsia="Times New Roman" w:hAnsi="Bahnschrift SemiBold" w:cs="Times New Roman"/>
          <w:b/>
          <w:bCs/>
          <w:color w:val="92D050"/>
          <w:kern w:val="36"/>
          <w:sz w:val="72"/>
          <w:szCs w:val="144"/>
          <w:u w:val="single"/>
          <w:lang w:eastAsia="es-MX"/>
        </w:rPr>
        <w:t>ROGRAMAS SOCIALES</w:t>
      </w:r>
    </w:p>
    <w:p w14:paraId="192D6333" w14:textId="7D436315" w:rsidR="00510106" w:rsidRDefault="00510106"/>
    <w:p w14:paraId="28AE4AEA" w14:textId="2513C86A" w:rsidR="00C11511" w:rsidRDefault="00C11511" w:rsidP="00D90244">
      <w:pPr>
        <w:jc w:val="center"/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</w:pPr>
      <w:r w:rsidRPr="00D90244"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  <w:t>DESAYUNOS ESCOLARES</w:t>
      </w:r>
    </w:p>
    <w:p w14:paraId="0774C0C4" w14:textId="376B3911" w:rsidR="00D90244" w:rsidRPr="00D90244" w:rsidRDefault="00D90244" w:rsidP="00D90244">
      <w:pPr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</w:pPr>
      <w:r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  <w:t>-------------------------------------------------------</w:t>
      </w:r>
    </w:p>
    <w:p w14:paraId="1D3D0861" w14:textId="70B84922" w:rsidR="00510106" w:rsidRDefault="00510106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  <w:r>
        <w:rPr>
          <w:rFonts w:ascii="Nutmeg-Regular" w:hAnsi="Nutmeg-Regular"/>
          <w:color w:val="677278"/>
          <w:shd w:val="clear" w:color="auto" w:fill="FFFFFF"/>
        </w:rPr>
        <w:t>El programa atiende a niñas, niños y adolescentes que asisten a planteles oficiales del Sistema Educativo del Estado de Jalisco sujetos de asistencia social, con la finalidad de que accedan a alimentos con calidad nutricia mediante la entrega de desayuno en su modalidad fría y caliente, acompañada con acciones complementarias de orientación alimentaria, aseguramiento de la calidad en las que se involucren también padres y madres de familia con el objeto de propiciar hábitos de alimentación saludables.</w:t>
      </w:r>
    </w:p>
    <w:p w14:paraId="68DA8CFE" w14:textId="02AD15A3" w:rsidR="002A0F98" w:rsidRDefault="002A0F98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6F628847" w14:textId="77777777" w:rsidR="00277610" w:rsidRPr="00277610" w:rsidRDefault="00277610" w:rsidP="00277610">
      <w:pPr>
        <w:spacing w:after="0" w:line="240" w:lineRule="auto"/>
        <w:jc w:val="center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77610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Criterios de elegibilidad</w:t>
      </w:r>
    </w:p>
    <w:p w14:paraId="3212F452" w14:textId="77777777" w:rsidR="00277610" w:rsidRPr="00277610" w:rsidRDefault="00277610" w:rsidP="00277610">
      <w:pPr>
        <w:numPr>
          <w:ilvl w:val="0"/>
          <w:numId w:val="4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77610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Niñas, niños y adolescentes en condiciones de riesgo y vulnerabilidad que asistan a planteles escolares oficiales del sistema educativo estatal.</w:t>
      </w:r>
    </w:p>
    <w:p w14:paraId="1C33B041" w14:textId="77777777" w:rsidR="00277610" w:rsidRPr="00277610" w:rsidRDefault="00277610" w:rsidP="00277610">
      <w:pPr>
        <w:numPr>
          <w:ilvl w:val="0"/>
          <w:numId w:val="4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77610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Preferentemente que radiquen en zonas indígenas, rurales y urbanas marginadas del Estado de Jalisco.</w:t>
      </w:r>
    </w:p>
    <w:p w14:paraId="05FD6583" w14:textId="77777777" w:rsidR="00277610" w:rsidRPr="00277610" w:rsidRDefault="00277610" w:rsidP="00277610">
      <w:pPr>
        <w:numPr>
          <w:ilvl w:val="0"/>
          <w:numId w:val="4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77610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Que el plantel escolar se encuentre ubicado en las localidades atendidas con alta y muy alta marginación de acuerdo al Consejo Nacional de Población (CONAPO).</w:t>
      </w:r>
    </w:p>
    <w:p w14:paraId="4523CAD5" w14:textId="77777777" w:rsidR="00277610" w:rsidRDefault="00277610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2FFA6D46" w14:textId="353ED658" w:rsidR="002A0F98" w:rsidRDefault="002A0F98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46B1C57C" w14:textId="7271CBAB" w:rsidR="002A0F98" w:rsidRPr="002A0F98" w:rsidRDefault="002A0F98" w:rsidP="002A0F98">
      <w:pPr>
        <w:pBdr>
          <w:bottom w:val="dotted" w:sz="18" w:space="8" w:color="556677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</w:pPr>
      <w:r w:rsidRPr="002A0F98"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  <w:t xml:space="preserve">Asistencia social alimentaria en los primeros 1000 </w:t>
      </w:r>
      <w:r w:rsidR="00D90244" w:rsidRPr="002A0F98"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  <w:t>días</w:t>
      </w:r>
      <w:r w:rsidRPr="002A0F98">
        <w:rPr>
          <w:rFonts w:ascii="Nutmeg-Light" w:eastAsia="Times New Roman" w:hAnsi="Nutmeg-Light" w:cs="Times New Roman"/>
          <w:color w:val="677278"/>
          <w:kern w:val="36"/>
          <w:sz w:val="48"/>
          <w:szCs w:val="48"/>
          <w:lang w:eastAsia="es-MX"/>
        </w:rPr>
        <w:t xml:space="preserve"> de vida</w:t>
      </w:r>
    </w:p>
    <w:p w14:paraId="327C9808" w14:textId="66AC76D3" w:rsidR="002A0F98" w:rsidRDefault="002A0F98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  <w:r>
        <w:rPr>
          <w:rFonts w:ascii="Nutmeg-Regular" w:hAnsi="Nutmeg-Regular"/>
          <w:color w:val="677278"/>
          <w:shd w:val="clear" w:color="auto" w:fill="FFFFFF"/>
        </w:rPr>
        <w:t>El programa tiene como finalidad apoyar a mujeres embarazadas y en periodo de lactancia y a niñas y niños de 12 a 24 meses de edad del estado de Jalisco, con inseguridad alimentaria (leve, moderada o severa) prioritariamente que vivan en localidades de alta y muy alta marginación</w:t>
      </w:r>
      <w:r>
        <w:rPr>
          <w:rFonts w:ascii="Nutmeg-Regular" w:hAnsi="Nutmeg-Regular"/>
          <w:color w:val="677278"/>
          <w:shd w:val="clear" w:color="auto" w:fill="FFFFFF"/>
        </w:rPr>
        <w:t>.</w:t>
      </w:r>
    </w:p>
    <w:p w14:paraId="01575B71" w14:textId="0F5BA8EA" w:rsidR="002A0F98" w:rsidRDefault="002A0F98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7C57319B" w14:textId="77777777" w:rsidR="002A0F98" w:rsidRPr="002A0F98" w:rsidRDefault="002A0F98" w:rsidP="002A0F98">
      <w:pPr>
        <w:spacing w:after="0" w:line="240" w:lineRule="auto"/>
        <w:jc w:val="center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A0F98">
        <w:rPr>
          <w:rFonts w:ascii="Nutmeg-Regular" w:eastAsia="Times New Roman" w:hAnsi="Nutmeg-Regular" w:cs="Times New Roman"/>
          <w:b/>
          <w:bCs/>
          <w:color w:val="677278"/>
          <w:sz w:val="24"/>
          <w:szCs w:val="24"/>
          <w:lang w:eastAsia="es-MX"/>
        </w:rPr>
        <w:t>Criterios</w:t>
      </w:r>
    </w:p>
    <w:p w14:paraId="3816F5FA" w14:textId="77777777" w:rsidR="002A0F98" w:rsidRPr="002A0F98" w:rsidRDefault="002A0F98" w:rsidP="002A0F98">
      <w:pPr>
        <w:spacing w:after="100" w:afterAutospacing="1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A0F98">
        <w:rPr>
          <w:rFonts w:ascii="Nutmeg-Regular" w:eastAsia="Times New Roman" w:hAnsi="Nutmeg-Regular" w:cs="Times New Roman"/>
          <w:b/>
          <w:bCs/>
          <w:color w:val="677278"/>
          <w:sz w:val="24"/>
          <w:szCs w:val="24"/>
          <w:lang w:eastAsia="es-MX"/>
        </w:rPr>
        <w:t>Mujeres embarazadas </w:t>
      </w:r>
      <w:r w:rsidRPr="002A0F98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con inseguridad alimentaria (leve, moderada o severa)</w:t>
      </w:r>
    </w:p>
    <w:p w14:paraId="63E75C99" w14:textId="77777777" w:rsidR="002A0F98" w:rsidRPr="002A0F98" w:rsidRDefault="002A0F98" w:rsidP="002A0F98">
      <w:pPr>
        <w:spacing w:after="100" w:afterAutospacing="1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A0F98">
        <w:rPr>
          <w:rFonts w:ascii="Nutmeg-Regular" w:eastAsia="Times New Roman" w:hAnsi="Nutmeg-Regular" w:cs="Times New Roman"/>
          <w:b/>
          <w:bCs/>
          <w:color w:val="677278"/>
          <w:sz w:val="24"/>
          <w:szCs w:val="24"/>
          <w:lang w:eastAsia="es-MX"/>
        </w:rPr>
        <w:lastRenderedPageBreak/>
        <w:t>Mujeres en periodo </w:t>
      </w:r>
      <w:r w:rsidRPr="002A0F98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 xml:space="preserve">de lactancia (a partir de recién nacido hasta los 24 meses de edad del </w:t>
      </w:r>
      <w:proofErr w:type="gramStart"/>
      <w:r w:rsidRPr="002A0F98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menor)  ,</w:t>
      </w:r>
      <w:proofErr w:type="gramEnd"/>
      <w:r w:rsidRPr="002A0F98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  con inseguridad alimentaria (leve, moderada o severa)</w:t>
      </w:r>
    </w:p>
    <w:p w14:paraId="3DD83F2F" w14:textId="77777777" w:rsidR="002A0F98" w:rsidRPr="002A0F98" w:rsidRDefault="002A0F98" w:rsidP="002A0F98">
      <w:pPr>
        <w:spacing w:after="100" w:afterAutospacing="1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2A0F98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No ser beneficiarias de otros programas alimentarios del DIF Jalisco.</w:t>
      </w:r>
    </w:p>
    <w:p w14:paraId="4A6BC897" w14:textId="2779000B" w:rsidR="002A0F98" w:rsidRDefault="002A0F98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680368AE" w14:textId="65D3CE60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09A119B0" w14:textId="04631C21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68806CB6" w14:textId="77777777" w:rsidR="00D90244" w:rsidRDefault="00D90244" w:rsidP="00D90244">
      <w:pPr>
        <w:pStyle w:val="Ttulo1"/>
        <w:pBdr>
          <w:bottom w:val="dotted" w:sz="18" w:space="8" w:color="556677"/>
        </w:pBdr>
        <w:shd w:val="clear" w:color="auto" w:fill="FFFFFF"/>
        <w:jc w:val="center"/>
        <w:rPr>
          <w:rFonts w:ascii="Nutmeg-Light" w:hAnsi="Nutmeg-Light"/>
          <w:b w:val="0"/>
          <w:bCs w:val="0"/>
          <w:color w:val="677278"/>
        </w:rPr>
      </w:pPr>
      <w:r>
        <w:rPr>
          <w:rFonts w:ascii="Nutmeg-Light" w:hAnsi="Nutmeg-Light"/>
          <w:b w:val="0"/>
          <w:bCs w:val="0"/>
          <w:color w:val="677278"/>
        </w:rPr>
        <w:t>Asistencia social alimentaria a personas de atención prioritaria</w:t>
      </w:r>
    </w:p>
    <w:p w14:paraId="693AD163" w14:textId="63861AF7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  <w:r>
        <w:rPr>
          <w:rFonts w:ascii="Nutmeg-Regular" w:hAnsi="Nutmeg-Regular"/>
          <w:color w:val="677278"/>
          <w:shd w:val="clear" w:color="auto" w:fill="FFFFFF"/>
        </w:rPr>
        <w:t>El programa pretende contribuir con apoyo de los SMDIF, al acceso y consumo de alimentos nutritivos e inocuos de las personas de atención prioritaria ya que las personas con discapacidad, adultos mayores, niñas y niños de 2 a 5 años 11 meses no escolarizados y la población con carencia alimentaria o desnutrición son los más vulnerables, asistiéndolos con la entrega de dotaciones alimentarias con criterios de calidad nutricia, acompañados de acciones complementarias de orientación y educación alimentaria, aseguramiento de la calidad, para complementar su dieta en contribución al ejercicio del derecho a la alimentación con el fin de mejorar el grado de inseguridad alimentaria, con ello se contribuye a reducir y/o controlar la prevalencia de enfermedades crónico-degenerativas.</w:t>
      </w:r>
      <w:r>
        <w:rPr>
          <w:rFonts w:ascii="Nutmeg-Regular" w:hAnsi="Nutmeg-Regular"/>
          <w:color w:val="677278"/>
          <w:shd w:val="clear" w:color="auto" w:fill="FFFFFF"/>
        </w:rPr>
        <w:t xml:space="preserve"> </w:t>
      </w:r>
    </w:p>
    <w:p w14:paraId="2AC56839" w14:textId="723C1B29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47ECAA34" w14:textId="77777777" w:rsidR="00D90244" w:rsidRDefault="00D90244" w:rsidP="00D90244">
      <w:pPr>
        <w:pStyle w:val="Ttulo3"/>
        <w:shd w:val="clear" w:color="auto" w:fill="FFFFFF"/>
        <w:rPr>
          <w:rFonts w:ascii="Nutmeg-Light" w:hAnsi="Nutmeg-Light"/>
          <w:color w:val="677278"/>
        </w:rPr>
      </w:pPr>
      <w:r>
        <w:rPr>
          <w:rFonts w:ascii="Nutmeg-Light" w:hAnsi="Nutmeg-Light"/>
          <w:b/>
          <w:bCs/>
          <w:color w:val="677278"/>
        </w:rPr>
        <w:t>Niñas y niños de 2 a 5 años 11 meses no escolarizados</w:t>
      </w:r>
    </w:p>
    <w:p w14:paraId="27330027" w14:textId="77777777" w:rsidR="00D90244" w:rsidRPr="00D90244" w:rsidRDefault="00D90244" w:rsidP="00D90244">
      <w:pPr>
        <w:spacing w:after="0" w:line="240" w:lineRule="auto"/>
        <w:jc w:val="center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D90244">
        <w:rPr>
          <w:rFonts w:ascii="Nutmeg-Regular" w:eastAsia="Times New Roman" w:hAnsi="Nutmeg-Regular" w:cs="Times New Roman"/>
          <w:b/>
          <w:bCs/>
          <w:color w:val="677278"/>
          <w:sz w:val="24"/>
          <w:szCs w:val="24"/>
          <w:lang w:eastAsia="es-MX"/>
        </w:rPr>
        <w:t>Criterios</w:t>
      </w:r>
    </w:p>
    <w:p w14:paraId="6A999FF2" w14:textId="77777777" w:rsidR="00D90244" w:rsidRPr="00D90244" w:rsidRDefault="00D90244" w:rsidP="00D90244">
      <w:pPr>
        <w:numPr>
          <w:ilvl w:val="0"/>
          <w:numId w:val="1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 xml:space="preserve">Niñas y niños con 2 años cumplidos a </w:t>
      </w:r>
      <w:proofErr w:type="gramStart"/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Enero</w:t>
      </w:r>
      <w:proofErr w:type="gramEnd"/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 xml:space="preserve"> 2021 y menores de 5 años 11 meses, dato derivado de la previa realización de la Encuesta de Focalización de Individuos con Inseguridad Alimentaria (EFIIA).</w:t>
      </w:r>
    </w:p>
    <w:p w14:paraId="229A0791" w14:textId="77777777" w:rsidR="00D90244" w:rsidRPr="00D90244" w:rsidRDefault="00D90244" w:rsidP="00D90244">
      <w:pPr>
        <w:numPr>
          <w:ilvl w:val="0"/>
          <w:numId w:val="1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Que no estén escolarizados y que no cumplan los 6 años en el período de aplicación del Programa Enero-</w:t>
      </w:r>
      <w:proofErr w:type="gramStart"/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Diciembre</w:t>
      </w:r>
      <w:proofErr w:type="gramEnd"/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 xml:space="preserve"> 2021.</w:t>
      </w:r>
    </w:p>
    <w:p w14:paraId="0A211ACC" w14:textId="77777777" w:rsidR="00D90244" w:rsidRPr="00D90244" w:rsidRDefault="00D90244" w:rsidP="00D90244">
      <w:pPr>
        <w:numPr>
          <w:ilvl w:val="0"/>
          <w:numId w:val="1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Que no reciban ningún otro apoyo alimentario.</w:t>
      </w:r>
    </w:p>
    <w:p w14:paraId="330DC4C6" w14:textId="77777777" w:rsidR="00D90244" w:rsidRPr="00D90244" w:rsidRDefault="00D90244" w:rsidP="00D90244">
      <w:pPr>
        <w:numPr>
          <w:ilvl w:val="0"/>
          <w:numId w:val="1"/>
        </w:numPr>
        <w:spacing w:before="150" w:after="150" w:line="240" w:lineRule="auto"/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</w:pPr>
      <w:r w:rsidRPr="00D90244">
        <w:rPr>
          <w:rFonts w:ascii="Nutmeg-Regular" w:eastAsia="Times New Roman" w:hAnsi="Nutmeg-Regular" w:cs="Times New Roman"/>
          <w:color w:val="677278"/>
          <w:sz w:val="24"/>
          <w:szCs w:val="24"/>
          <w:lang w:eastAsia="es-MX"/>
        </w:rPr>
        <w:t>Que no tengan familiares directos inscritos en el programa (tipos de vulnerabilidad que maneja el PAAP).</w:t>
      </w:r>
    </w:p>
    <w:p w14:paraId="06EAE68A" w14:textId="49A1BA52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5C75AFA2" w14:textId="29DFBD82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4680FFC7" w14:textId="77777777" w:rsidR="00D90244" w:rsidRDefault="00D90244" w:rsidP="00D90244">
      <w:pPr>
        <w:pStyle w:val="Ttulo3"/>
        <w:shd w:val="clear" w:color="auto" w:fill="FFFFFF"/>
        <w:rPr>
          <w:rFonts w:ascii="Nutmeg-Light" w:hAnsi="Nutmeg-Light"/>
          <w:color w:val="677278"/>
        </w:rPr>
      </w:pPr>
      <w:r>
        <w:rPr>
          <w:rFonts w:ascii="Nutmeg-Light" w:hAnsi="Nutmeg-Light"/>
          <w:b/>
          <w:bCs/>
          <w:color w:val="677278"/>
        </w:rPr>
        <w:t>Personas con discapacidad</w:t>
      </w:r>
    </w:p>
    <w:p w14:paraId="5DE14697" w14:textId="77777777" w:rsidR="00D90244" w:rsidRDefault="00D90244" w:rsidP="00D90244">
      <w:pPr>
        <w:shd w:val="clear" w:color="auto" w:fill="FFFFFF"/>
        <w:jc w:val="center"/>
        <w:rPr>
          <w:rFonts w:ascii="Nutmeg-Regular" w:hAnsi="Nutmeg-Regular"/>
          <w:color w:val="677278"/>
        </w:rPr>
      </w:pPr>
      <w:r>
        <w:rPr>
          <w:rStyle w:val="Textoennegrita"/>
          <w:rFonts w:ascii="Nutmeg-Regular" w:hAnsi="Nutmeg-Regular"/>
          <w:color w:val="677278"/>
        </w:rPr>
        <w:t>Criterios</w:t>
      </w:r>
    </w:p>
    <w:p w14:paraId="265DEBC5" w14:textId="77777777" w:rsidR="00D90244" w:rsidRDefault="00D90244" w:rsidP="00D90244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lastRenderedPageBreak/>
        <w:t>Personas de 6 años a 59 años que tengan algún tipo de discapacidad (Motriz, visual, auditiva e intelectual), dato derivado de la previa realización de la Encuesta de Focalización de Individuos con Inseguridad Alimentaria (EFIIA)</w:t>
      </w:r>
    </w:p>
    <w:p w14:paraId="7C2AA108" w14:textId="77777777" w:rsidR="00D90244" w:rsidRDefault="00D90244" w:rsidP="00D90244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t>Que no reciban ningún otro apoyo alimentario</w:t>
      </w:r>
    </w:p>
    <w:p w14:paraId="0A70A027" w14:textId="77777777" w:rsidR="00D90244" w:rsidRDefault="00D90244" w:rsidP="00D90244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t>Que no tengan familiares directos inscritos en el programa (tipos de vulnerabilidad que maneja el PAAP).</w:t>
      </w:r>
    </w:p>
    <w:p w14:paraId="0775EE09" w14:textId="77777777" w:rsidR="00D90244" w:rsidRDefault="00D90244" w:rsidP="00C11511">
      <w:pPr>
        <w:jc w:val="both"/>
        <w:rPr>
          <w:rFonts w:ascii="Nutmeg-Regular" w:hAnsi="Nutmeg-Regular"/>
          <w:color w:val="677278"/>
          <w:shd w:val="clear" w:color="auto" w:fill="FFFFFF"/>
        </w:rPr>
      </w:pPr>
    </w:p>
    <w:p w14:paraId="2969921B" w14:textId="79597BE8" w:rsidR="00C11511" w:rsidRDefault="00C11511">
      <w:pPr>
        <w:rPr>
          <w:rFonts w:ascii="Nutmeg-Regular" w:hAnsi="Nutmeg-Regular"/>
          <w:color w:val="677278"/>
          <w:shd w:val="clear" w:color="auto" w:fill="FFFFFF"/>
        </w:rPr>
      </w:pPr>
    </w:p>
    <w:p w14:paraId="32FEAB8F" w14:textId="77777777" w:rsidR="00D90244" w:rsidRDefault="00D90244" w:rsidP="00D90244">
      <w:pPr>
        <w:pStyle w:val="Ttulo3"/>
        <w:shd w:val="clear" w:color="auto" w:fill="FFFFFF"/>
        <w:rPr>
          <w:rFonts w:ascii="Nutmeg-Light" w:hAnsi="Nutmeg-Light"/>
          <w:color w:val="677278"/>
        </w:rPr>
      </w:pPr>
      <w:r>
        <w:rPr>
          <w:rFonts w:ascii="Nutmeg-Light" w:hAnsi="Nutmeg-Light"/>
          <w:b/>
          <w:bCs/>
          <w:color w:val="677278"/>
        </w:rPr>
        <w:t>Adultos mayores</w:t>
      </w:r>
    </w:p>
    <w:p w14:paraId="6F084FA2" w14:textId="77777777" w:rsidR="00D90244" w:rsidRDefault="00D90244" w:rsidP="00D90244">
      <w:pPr>
        <w:shd w:val="clear" w:color="auto" w:fill="FFFFFF"/>
        <w:jc w:val="center"/>
        <w:rPr>
          <w:rFonts w:ascii="Nutmeg-Regular" w:hAnsi="Nutmeg-Regular"/>
          <w:color w:val="677278"/>
        </w:rPr>
      </w:pPr>
      <w:r>
        <w:rPr>
          <w:rStyle w:val="Textoennegrita"/>
          <w:rFonts w:ascii="Nutmeg-Regular" w:hAnsi="Nutmeg-Regular"/>
          <w:color w:val="677278"/>
        </w:rPr>
        <w:t>Criterios</w:t>
      </w:r>
    </w:p>
    <w:p w14:paraId="2CE3ED05" w14:textId="77777777" w:rsidR="00D90244" w:rsidRDefault="00D90244" w:rsidP="00D90244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t>Mujeres y hombres que tengan 60 años cumplidos a enero del 2021, dato derivado de la previa realización de la Encuesta de Focalización de Individuos con Inseguridad Alimentaria (EFIIA)</w:t>
      </w:r>
    </w:p>
    <w:p w14:paraId="3F089356" w14:textId="77777777" w:rsidR="00D90244" w:rsidRDefault="00D90244" w:rsidP="00D90244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t>Que no reciban ningún otro apoyo alimentario</w:t>
      </w:r>
    </w:p>
    <w:p w14:paraId="47091EC3" w14:textId="77777777" w:rsidR="00D90244" w:rsidRDefault="00D90244" w:rsidP="00D90244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Nutmeg-Regular" w:hAnsi="Nutmeg-Regular"/>
          <w:color w:val="677278"/>
        </w:rPr>
      </w:pPr>
      <w:r>
        <w:rPr>
          <w:rFonts w:ascii="Nutmeg-Regular" w:hAnsi="Nutmeg-Regular"/>
          <w:color w:val="677278"/>
        </w:rPr>
        <w:t>Que no tengan familiares directos inscritos en el programa (tipos de vulnerabilidad que maneja el PAAP).</w:t>
      </w:r>
    </w:p>
    <w:p w14:paraId="78F36DDC" w14:textId="77777777" w:rsidR="00D90244" w:rsidRDefault="00D90244">
      <w:pPr>
        <w:rPr>
          <w:rFonts w:ascii="Nutmeg-Regular" w:hAnsi="Nutmeg-Regular"/>
          <w:color w:val="677278"/>
          <w:shd w:val="clear" w:color="auto" w:fill="FFFFFF"/>
        </w:rPr>
      </w:pPr>
    </w:p>
    <w:p w14:paraId="51B8AA39" w14:textId="346723B3" w:rsidR="00C11511" w:rsidRDefault="00C11511">
      <w:pPr>
        <w:rPr>
          <w:rFonts w:ascii="Nutmeg-Regular" w:hAnsi="Nutmeg-Regular"/>
          <w:color w:val="677278"/>
          <w:shd w:val="clear" w:color="auto" w:fill="FFFFFF"/>
        </w:rPr>
      </w:pPr>
    </w:p>
    <w:p w14:paraId="73D15F71" w14:textId="424774F3" w:rsidR="00C11511" w:rsidRDefault="00C11511">
      <w:pPr>
        <w:rPr>
          <w:rFonts w:ascii="Nutmeg-Regular" w:hAnsi="Nutmeg-Regular"/>
          <w:color w:val="677278"/>
          <w:shd w:val="clear" w:color="auto" w:fill="FFFFFF"/>
        </w:rPr>
      </w:pPr>
    </w:p>
    <w:p w14:paraId="4A5E74B4" w14:textId="77777777" w:rsidR="00C11511" w:rsidRDefault="00C11511"/>
    <w:sectPr w:rsidR="00C11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utmeg-Light">
    <w:altName w:val="Cambria"/>
    <w:panose1 w:val="00000000000000000000"/>
    <w:charset w:val="00"/>
    <w:family w:val="roman"/>
    <w:notTrueType/>
    <w:pitch w:val="default"/>
  </w:font>
  <w:font w:name="Nutmeg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90D"/>
    <w:multiLevelType w:val="multilevel"/>
    <w:tmpl w:val="CE7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5032B"/>
    <w:multiLevelType w:val="multilevel"/>
    <w:tmpl w:val="5C8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23C50"/>
    <w:multiLevelType w:val="multilevel"/>
    <w:tmpl w:val="F9C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11D33"/>
    <w:multiLevelType w:val="multilevel"/>
    <w:tmpl w:val="CE5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A"/>
    <w:rsid w:val="001B33C4"/>
    <w:rsid w:val="00277610"/>
    <w:rsid w:val="002A0F98"/>
    <w:rsid w:val="00510106"/>
    <w:rsid w:val="00721F9A"/>
    <w:rsid w:val="00BB1020"/>
    <w:rsid w:val="00C11511"/>
    <w:rsid w:val="00C3032A"/>
    <w:rsid w:val="00D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8EFD"/>
  <w15:chartTrackingRefBased/>
  <w15:docId w15:val="{3B0D8EDB-D7D9-4357-A4C3-26E55231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0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F9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2A0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02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7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03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Vianey Padilla</dc:creator>
  <cp:keywords/>
  <dc:description/>
  <cp:lastModifiedBy>Vianey Padilla</cp:lastModifiedBy>
  <cp:revision>3</cp:revision>
  <dcterms:created xsi:type="dcterms:W3CDTF">2022-02-04T16:51:00Z</dcterms:created>
  <dcterms:modified xsi:type="dcterms:W3CDTF">2022-02-04T22:16:00Z</dcterms:modified>
</cp:coreProperties>
</file>